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4DE" w:rsidRPr="0023500D" w:rsidRDefault="0023500D" w:rsidP="0023500D">
      <w:pPr>
        <w:jc w:val="center"/>
        <w:rPr>
          <w:rFonts w:ascii="Times New Roman" w:hAnsi="Times New Roman" w:cs="Times New Roman"/>
          <w:b/>
          <w:sz w:val="28"/>
          <w:szCs w:val="28"/>
        </w:rPr>
      </w:pPr>
      <w:r w:rsidRPr="0023500D">
        <w:rPr>
          <w:rFonts w:ascii="Times New Roman" w:hAnsi="Times New Roman" w:cs="Times New Roman"/>
          <w:b/>
          <w:sz w:val="28"/>
          <w:szCs w:val="28"/>
        </w:rPr>
        <w:t>Лекция 6.</w:t>
      </w:r>
      <w:r w:rsidRPr="0023500D">
        <w:rPr>
          <w:rFonts w:ascii="Times New Roman" w:eastAsia="Calibri" w:hAnsi="Times New Roman" w:cs="Times New Roman"/>
          <w:b/>
          <w:sz w:val="28"/>
          <w:szCs w:val="28"/>
          <w:lang w:val="kk-KZ"/>
        </w:rPr>
        <w:t xml:space="preserve"> </w:t>
      </w:r>
      <w:bookmarkStart w:id="0" w:name="_GoBack"/>
      <w:r w:rsidRPr="0023500D">
        <w:rPr>
          <w:rFonts w:ascii="Times New Roman" w:eastAsia="Calibri" w:hAnsi="Times New Roman" w:cs="Times New Roman"/>
          <w:b/>
          <w:sz w:val="28"/>
          <w:szCs w:val="28"/>
          <w:lang w:val="kk-KZ"/>
        </w:rPr>
        <w:t>Арабо-персидская культура средневековья</w:t>
      </w:r>
      <w:bookmarkEnd w:id="0"/>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В истории великих культур классическая арабо-мусульманская культура занимает одно из важнейших мест. В свое время эта высокоразвитая, самобытная культура процветала на бескрайних просторах от Индии до Испании, включающих Ближний и Средний Восток и Северную Африку. Ее влияние ощущалось и ощущается сейчас во многих частях света; она явилась важным связующим звеном между культурами античности и средневекового Запада, уникальность этой культуры обусловлена особенностями ислама, который представляет собой не просто мировую религию, а целостную культуру — право и государство, философию и искусство, религию и науку, обладающих своей неповторимостью. И хотя ислам исторически близок многим европейским культурным традициям, сравнительный анализ этих различий, не очевидных на первый взгляд, показывает наибольшую удаленность ислама от европейского стандарта и его определенное сходство с китайскими религиозно-доктринальными нормами. Поэтому необходимо выяснить природу ислама, его направления.</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Ислам является одной из универсальных мировых религий, религией откровения, которая выросла в VII в. из традиций таких монотеистических религий, как христианство и иудаизм, восприняв многие основные их положения и догмы. Сам ислам признает сущность этих религий тождественной с собственной догматикой однако человеческое несовершенство привело к тому, что евреи и христиане неверно поняли смысл откровения одного и того же бога. Только пророк Мухаммед пришел с истинным откровением, исправляя ошибки своих предшественников.</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Насколько, однако, исходные принципы ислама подобны основам христианства и иудаизма, настолько развитие основных идей ислама пошло совершенно другими путями. Простые идеи, рожденные в среде кочевников и купцов Аравийского полуострова, обрастали новыми пластами в условиях развивающегося феодализма на Ближнем Востоке. Поэтому сам ислам, будучи по своей сути религией, превратился в принципы, организующие весь ранний мир тогдашних обществ, подчиненных власти халифата. Ислам стал законом, определяющим социальные структуры и мораль общества, обоснование которых находится в священном Коране. Так как Аллах является абсолютным совершенством, то данная им мораль и законы обладают абсолютной истинностью, вечностью и неизменностью и пригодны «для всех времен и народов».</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Пока Мухаммед был жив, он управлял мусульманской общиной, но когда он умер, оказалось, что содержавшихся в Коране предписаний далеко не </w:t>
      </w:r>
      <w:r w:rsidRPr="0023500D">
        <w:rPr>
          <w:color w:val="3D3D3D"/>
          <w:sz w:val="28"/>
          <w:szCs w:val="28"/>
        </w:rPr>
        <w:lastRenderedPageBreak/>
        <w:t>достаточно для разрешения всех государственных и общественных вопросов — естественно, инструкций на все случаи жизни он оставить не мог. В связи с этим и возникли два течения в исламе: суннизм и шиизм, различающиеся толкованием сунны. В широком значении сунна — свод обычаев и правил поведения древней общины — означала практику и теорию мусульманского правоверия; она передавалась устно и служила дополнением к писаному закону.</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Правоверные мусульмане, которые считали, что Коран не может обойтись без сунны, получили название «</w:t>
      </w:r>
      <w:proofErr w:type="spellStart"/>
      <w:r w:rsidRPr="0023500D">
        <w:rPr>
          <w:color w:val="3D3D3D"/>
          <w:sz w:val="28"/>
          <w:szCs w:val="28"/>
        </w:rPr>
        <w:t>ахль</w:t>
      </w:r>
      <w:proofErr w:type="spellEnd"/>
      <w:r w:rsidRPr="0023500D">
        <w:rPr>
          <w:color w:val="3D3D3D"/>
          <w:sz w:val="28"/>
          <w:szCs w:val="28"/>
        </w:rPr>
        <w:t xml:space="preserve">-ас-сунна» — «люди сунны» или сунниты. Распространителями сунны выступали сподвижники Мухаммеда, в соответствующих случаях вспоминавшие о его поступках, словах и даже молчании, выступающих в качестве примера при определенных обстоятельствах. В основе суннизма лежит общее мнение </w:t>
      </w:r>
      <w:proofErr w:type="spellStart"/>
      <w:r w:rsidRPr="0023500D">
        <w:rPr>
          <w:color w:val="3D3D3D"/>
          <w:sz w:val="28"/>
          <w:szCs w:val="28"/>
        </w:rPr>
        <w:t>улемов</w:t>
      </w:r>
      <w:proofErr w:type="spellEnd"/>
      <w:r w:rsidRPr="0023500D">
        <w:rPr>
          <w:color w:val="3D3D3D"/>
          <w:sz w:val="28"/>
          <w:szCs w:val="28"/>
        </w:rPr>
        <w:t xml:space="preserve"> (суннитских ученых), тогда как шиизм основан на авторитете имама (наследника миссии пророка). И </w:t>
      </w:r>
      <w:proofErr w:type="spellStart"/>
      <w:r w:rsidRPr="0023500D">
        <w:rPr>
          <w:color w:val="3D3D3D"/>
          <w:sz w:val="28"/>
          <w:szCs w:val="28"/>
        </w:rPr>
        <w:t>ещс</w:t>
      </w:r>
      <w:proofErr w:type="spellEnd"/>
      <w:r w:rsidRPr="0023500D">
        <w:rPr>
          <w:color w:val="3D3D3D"/>
          <w:sz w:val="28"/>
          <w:szCs w:val="28"/>
        </w:rPr>
        <w:t>\одно различие: лимиты основывают сунну исключительно на авторитет семьи пророча, а правоверные сунниты признают еще и свидетельство подвижников пророка Мухаммеда. До сих пор весь мусульманский мир разделен на шиитов и суннитов;</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«Мы низвели Тору, в которой руководства и свет; судят по ней пророки, которые предались, тех, кто исповедует иудейство, а раввины и книжники — сообразно с тем, что им дано на хранение из писания Аллаха, и они — об этом исповедники. &lt;...&gt; И отправили Мы по следам их </w:t>
      </w:r>
      <w:proofErr w:type="spellStart"/>
      <w:r w:rsidRPr="0023500D">
        <w:rPr>
          <w:color w:val="3D3D3D"/>
          <w:sz w:val="28"/>
          <w:szCs w:val="28"/>
        </w:rPr>
        <w:t>Ису</w:t>
      </w:r>
      <w:proofErr w:type="spellEnd"/>
      <w:r w:rsidRPr="0023500D">
        <w:rPr>
          <w:color w:val="3D3D3D"/>
          <w:sz w:val="28"/>
          <w:szCs w:val="28"/>
        </w:rPr>
        <w:t xml:space="preserve">, сына </w:t>
      </w:r>
      <w:proofErr w:type="spellStart"/>
      <w:r w:rsidRPr="0023500D">
        <w:rPr>
          <w:color w:val="3D3D3D"/>
          <w:sz w:val="28"/>
          <w:szCs w:val="28"/>
        </w:rPr>
        <w:t>Марйам</w:t>
      </w:r>
      <w:proofErr w:type="spellEnd"/>
      <w:r w:rsidRPr="0023500D">
        <w:rPr>
          <w:color w:val="3D3D3D"/>
          <w:sz w:val="28"/>
          <w:szCs w:val="28"/>
        </w:rPr>
        <w:t xml:space="preserve">, с подтверждением истинности того, что ниспослано до него в Торе, и руководством и увещанием для богобоязненных...» (Коран, сура 5, </w:t>
      </w:r>
      <w:proofErr w:type="spellStart"/>
      <w:r w:rsidRPr="0023500D">
        <w:rPr>
          <w:color w:val="3D3D3D"/>
          <w:sz w:val="28"/>
          <w:szCs w:val="28"/>
        </w:rPr>
        <w:t>аяты</w:t>
      </w:r>
      <w:proofErr w:type="spellEnd"/>
      <w:r w:rsidRPr="0023500D">
        <w:rPr>
          <w:color w:val="3D3D3D"/>
          <w:sz w:val="28"/>
          <w:szCs w:val="28"/>
        </w:rPr>
        <w:t xml:space="preserve"> 48 (44)—50 (46)). Тора — первые пять книг Библии («</w:t>
      </w:r>
      <w:proofErr w:type="spellStart"/>
      <w:r w:rsidRPr="0023500D">
        <w:rPr>
          <w:color w:val="3D3D3D"/>
          <w:sz w:val="28"/>
          <w:szCs w:val="28"/>
        </w:rPr>
        <w:t>пятикнижие</w:t>
      </w:r>
      <w:proofErr w:type="spellEnd"/>
      <w:r w:rsidRPr="0023500D">
        <w:rPr>
          <w:color w:val="3D3D3D"/>
          <w:sz w:val="28"/>
          <w:szCs w:val="28"/>
        </w:rPr>
        <w:t xml:space="preserve"> Моисееве»); </w:t>
      </w:r>
      <w:proofErr w:type="spellStart"/>
      <w:r w:rsidRPr="0023500D">
        <w:rPr>
          <w:color w:val="3D3D3D"/>
          <w:sz w:val="28"/>
          <w:szCs w:val="28"/>
        </w:rPr>
        <w:t>Йса</w:t>
      </w:r>
      <w:proofErr w:type="spellEnd"/>
      <w:r w:rsidRPr="0023500D">
        <w:rPr>
          <w:color w:val="3D3D3D"/>
          <w:sz w:val="28"/>
          <w:szCs w:val="28"/>
        </w:rPr>
        <w:t xml:space="preserve">, сын </w:t>
      </w:r>
      <w:proofErr w:type="spellStart"/>
      <w:r w:rsidRPr="0023500D">
        <w:rPr>
          <w:color w:val="3D3D3D"/>
          <w:sz w:val="28"/>
          <w:szCs w:val="28"/>
        </w:rPr>
        <w:t>Марйам</w:t>
      </w:r>
      <w:proofErr w:type="spellEnd"/>
      <w:r w:rsidRPr="0023500D">
        <w:rPr>
          <w:color w:val="3D3D3D"/>
          <w:sz w:val="28"/>
          <w:szCs w:val="28"/>
        </w:rPr>
        <w:t xml:space="preserve"> — это, безусловно, Иисус Христос, сын Марии.</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 ходе эволюции ислама возник суфизм ~ мусульманский мистицизм, который в определенном смысле представлял собой реакцию горячо верующих пуритан на процесс начавшейся </w:t>
      </w:r>
      <w:proofErr w:type="spellStart"/>
      <w:r w:rsidRPr="0023500D">
        <w:rPr>
          <w:color w:val="3D3D3D"/>
          <w:sz w:val="28"/>
          <w:szCs w:val="28"/>
        </w:rPr>
        <w:t>десакрализации</w:t>
      </w:r>
      <w:proofErr w:type="spellEnd"/>
      <w:r w:rsidRPr="0023500D">
        <w:rPr>
          <w:color w:val="3D3D3D"/>
          <w:sz w:val="28"/>
          <w:szCs w:val="28"/>
        </w:rPr>
        <w:t xml:space="preserve"> ислама. Суфии — исламские мистики не считали обязательным для себя повседневные нормы, обряды и условности, строго предписанные правоверным мусульманам. Их жизнь была посвящена аллаху и отсюда их нестандартное поведение — они не молились пять раз в день, а исполняли обряд радения (</w:t>
      </w:r>
      <w:proofErr w:type="spellStart"/>
      <w:r w:rsidRPr="0023500D">
        <w:rPr>
          <w:color w:val="3D3D3D"/>
          <w:sz w:val="28"/>
          <w:szCs w:val="28"/>
        </w:rPr>
        <w:t>зикр</w:t>
      </w:r>
      <w:proofErr w:type="spellEnd"/>
      <w:r w:rsidRPr="0023500D">
        <w:rPr>
          <w:color w:val="3D3D3D"/>
          <w:sz w:val="28"/>
          <w:szCs w:val="28"/>
        </w:rPr>
        <w:t xml:space="preserve">) в различных вариациях — от экстатического транса до глубокого внутреннего сосредоточения, близкого индо-буддийской медитации. Самое интересное состоит в том, что к истокам суфизма относятся концепции различных культур, а именно: догмы Корана, неоплатонизм Плотина с его тезисом о божественной эманации, которая отражается в предметах мира как в зеркале, положение индо-буддизма о примате абсолютной реальности </w:t>
      </w:r>
      <w:r w:rsidRPr="0023500D">
        <w:rPr>
          <w:color w:val="3D3D3D"/>
          <w:sz w:val="28"/>
          <w:szCs w:val="28"/>
        </w:rPr>
        <w:lastRenderedPageBreak/>
        <w:t>над феноменальным миром ощущений и христианский аскетизм. Синтез этих истоков на основе ислама и привел к появлению суфизма.</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Сам суфизм внутри себя дифференцировался. Одним из его вариантов был интеллектуальный суфизм, оказавший огромное влияние на арабо-мусульманскую культуру, вспомним, например, </w:t>
      </w:r>
      <w:proofErr w:type="spellStart"/>
      <w:r w:rsidRPr="0023500D">
        <w:rPr>
          <w:color w:val="3D3D3D"/>
          <w:sz w:val="28"/>
          <w:szCs w:val="28"/>
        </w:rPr>
        <w:t>суфийскую</w:t>
      </w:r>
      <w:proofErr w:type="spellEnd"/>
      <w:r w:rsidRPr="0023500D">
        <w:rPr>
          <w:color w:val="3D3D3D"/>
          <w:sz w:val="28"/>
          <w:szCs w:val="28"/>
        </w:rPr>
        <w:t xml:space="preserve"> поэзию. Суфий устремлен к богу, он избирает путь любви и </w:t>
      </w:r>
      <w:proofErr w:type="spellStart"/>
      <w:r w:rsidRPr="0023500D">
        <w:rPr>
          <w:color w:val="3D3D3D"/>
          <w:sz w:val="28"/>
          <w:szCs w:val="28"/>
        </w:rPr>
        <w:t>богопочитания</w:t>
      </w:r>
      <w:proofErr w:type="spellEnd"/>
      <w:r w:rsidRPr="0023500D">
        <w:rPr>
          <w:color w:val="3D3D3D"/>
          <w:sz w:val="28"/>
          <w:szCs w:val="28"/>
        </w:rPr>
        <w:t xml:space="preserve">, чтобы достигнуть своей высшей цели — переделаться или перевоплотиться и таким образом приобрести вневременной опыт. Любовь к .'боту позволяет суфию достичь полной гармонии с </w:t>
      </w:r>
      <w:proofErr w:type="spellStart"/>
      <w:r w:rsidRPr="0023500D">
        <w:rPr>
          <w:color w:val="3D3D3D"/>
          <w:sz w:val="28"/>
          <w:szCs w:val="28"/>
        </w:rPr>
        <w:t>абсолютом</w:t>
      </w:r>
      <w:proofErr w:type="spellEnd"/>
      <w:r w:rsidRPr="0023500D">
        <w:rPr>
          <w:color w:val="3D3D3D"/>
          <w:sz w:val="28"/>
          <w:szCs w:val="28"/>
        </w:rPr>
        <w:t>, он при помощи любви, этого «сладкого безумия», осуществляет слияние с богом, при котором исчезают даже сами понятия «бог» и «человек». Путь любви и мудрости дает возможность индивиду достигнуть власти «ад своим телом, мыслями и чувствами, создать в себе свой рай, в котором он может испытывать блаженство до тех пор, пока не погрузиться в океан вечности. Иными словами, в мистическом самопознании Происходит постижение бога: «кто знает себя, знает бога» (Коран).</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Другим вариантом суфизма является суфизм религиозных орденов, обладающий огромной политической силой и ориентированный на Догматику весьма жесткого, крайнего толка. </w:t>
      </w:r>
      <w:proofErr w:type="spellStart"/>
      <w:r w:rsidRPr="0023500D">
        <w:rPr>
          <w:color w:val="3D3D3D"/>
          <w:sz w:val="28"/>
          <w:szCs w:val="28"/>
        </w:rPr>
        <w:t>Суфийские</w:t>
      </w:r>
      <w:proofErr w:type="spellEnd"/>
      <w:r w:rsidRPr="0023500D">
        <w:rPr>
          <w:color w:val="3D3D3D"/>
          <w:sz w:val="28"/>
          <w:szCs w:val="28"/>
        </w:rPr>
        <w:t xml:space="preserve"> ордена и в нашем веке играют важную роль, так как оказывают влияние на политику посредством воздействия на религиозное сознание членов ордена главу, достаточно упомянуть ордена </w:t>
      </w:r>
      <w:proofErr w:type="spellStart"/>
      <w:r w:rsidRPr="0023500D">
        <w:rPr>
          <w:color w:val="3D3D3D"/>
          <w:sz w:val="28"/>
          <w:szCs w:val="28"/>
        </w:rPr>
        <w:t>кадирийя</w:t>
      </w:r>
      <w:proofErr w:type="spellEnd"/>
      <w:r w:rsidRPr="0023500D">
        <w:rPr>
          <w:color w:val="3D3D3D"/>
          <w:sz w:val="28"/>
          <w:szCs w:val="28"/>
        </w:rPr>
        <w:t xml:space="preserve">, </w:t>
      </w:r>
      <w:proofErr w:type="spellStart"/>
      <w:r w:rsidRPr="0023500D">
        <w:rPr>
          <w:color w:val="3D3D3D"/>
          <w:sz w:val="28"/>
          <w:szCs w:val="28"/>
        </w:rPr>
        <w:t>сенусийя</w:t>
      </w:r>
      <w:proofErr w:type="spellEnd"/>
      <w:r w:rsidRPr="0023500D">
        <w:rPr>
          <w:color w:val="3D3D3D"/>
          <w:sz w:val="28"/>
          <w:szCs w:val="28"/>
        </w:rPr>
        <w:t xml:space="preserve"> и прочие, которые все еще во многом контролируют жизнь народных масс в африканских странах, Турции, Саудовской Аравии, Иране и других мусульманских странах. Кроме того, не следует забывать, что в социальной памяти исламского общества сохраняется уважительное отношение пророка Мухаммеда к аскетам, усматривавшего в воздержании чуть ли не наивысшую доблесть.</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Несомненно влияние суфизма, как и ислама в целом, на развитие культуры и социально-политической жизни мусульманского Востока. Можно сказать, что под знаменем ислама арабский народ начал свою великую, полную успехов историю, создал обширную империю, блестящую арабо-мусульманскую цивилизацию и культуру. Арабы стали наследниками таких великих государств, как Византия и Персия.</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 более поздние времена в орбиту ислама вошли другие народы — персы, турки, монголы, индийцы и малайцы, так что ислам стал мировой религией. В жизни этих народов ислам сыграл огромную роль, изменяя их духовное обличье и создавая новую историческую эпоху. Таким образом возникла единая, хотя и состоящая из множества народов, крупная «мусульманская </w:t>
      </w:r>
      <w:r w:rsidRPr="0023500D">
        <w:rPr>
          <w:color w:val="3D3D3D"/>
          <w:sz w:val="28"/>
          <w:szCs w:val="28"/>
        </w:rPr>
        <w:lastRenderedPageBreak/>
        <w:t xml:space="preserve">общность» — </w:t>
      </w:r>
      <w:proofErr w:type="spellStart"/>
      <w:r w:rsidRPr="0023500D">
        <w:rPr>
          <w:color w:val="3D3D3D"/>
          <w:sz w:val="28"/>
          <w:szCs w:val="28"/>
        </w:rPr>
        <w:t>умма</w:t>
      </w:r>
      <w:proofErr w:type="spellEnd"/>
      <w:r w:rsidRPr="0023500D">
        <w:rPr>
          <w:color w:val="3D3D3D"/>
          <w:sz w:val="28"/>
          <w:szCs w:val="28"/>
        </w:rPr>
        <w:t xml:space="preserve"> </w:t>
      </w:r>
      <w:proofErr w:type="spellStart"/>
      <w:r w:rsidRPr="0023500D">
        <w:rPr>
          <w:color w:val="3D3D3D"/>
          <w:sz w:val="28"/>
          <w:szCs w:val="28"/>
        </w:rPr>
        <w:t>исламийя</w:t>
      </w:r>
      <w:proofErr w:type="spellEnd"/>
      <w:r w:rsidRPr="0023500D">
        <w:rPr>
          <w:color w:val="3D3D3D"/>
          <w:sz w:val="28"/>
          <w:szCs w:val="28"/>
        </w:rPr>
        <w:t>, которая, несмотря на разнородность своих последователей, характеризуется определенной монолитностью. Это связано с тем, что ислам оказал сильное влияние на своих адептов, формируя у них определенную специфическую мусульманскую ментальность, безотносительно их предшествующих народных, культурных и религиозных традиций.</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В соответствии с традицией — хадисом, приписываемой пророку Мухаммеду, ислам с самого начала весьма сильно поддерживал науку и образование, предписывая «поиск знания от колыбели до гроба».</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Следует подчеркнуть, что ислам существенно способствовал развитию философии, искусства, гуманитарных и естественных наук, а также созданию утонченной культуры (не случайно VII—VIII вв. называют эпохой классицизма). Халифы, эмиры и губернаторы различных провинций колоссальной мусульманской империи были завзятыми опекунами науки и философии, меценатами искусства и изящной литературы, особенно поэзии. Они были инициаторами и покровителями известных научных институтов — тогдашних университетов и академий наук, с которыми были связаны огромные по тем временам библиотеки, насчитывавшие многие сотни тысяч томов религиозных и светских произведений. Главные центры средневековой культуры и науки находились в Багдаде, Каире, Кордове и других городах арабо-мусульманского халифата. Можно сказать, что арабо-мусульманская культура, как следует из самого словосочетания, несет на себе печать ислама и арабизма с его духом свободы и терпимости, который сохранялся в эпоху арабской гегемонии в арабо-мусульманском обществе и его государстве — халифате. Не следует также забывать, что в средневековой арабо-мусульманской культуре интенсивно развивались и общественно-политические представления, ориентирующиеся на поиск </w:t>
      </w:r>
      <w:proofErr w:type="spellStart"/>
      <w:r w:rsidRPr="0023500D">
        <w:rPr>
          <w:color w:val="3D3D3D"/>
          <w:sz w:val="28"/>
          <w:szCs w:val="28"/>
        </w:rPr>
        <w:t>надрелигиозного</w:t>
      </w:r>
      <w:proofErr w:type="spellEnd"/>
      <w:r w:rsidRPr="0023500D">
        <w:rPr>
          <w:color w:val="3D3D3D"/>
          <w:sz w:val="28"/>
          <w:szCs w:val="28"/>
        </w:rPr>
        <w:t xml:space="preserve"> идеала, предполагающего уничтожение имущественных и вероисповедных антагонизмов: поиски такого рода социального утопического идеала по вполне понятным причинам вызвал определенную реакцию со стороны ортодоксального ислама, в результате чего и появился суфизм.</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Существенным элементом арабо-мусульманской культуры является арабский язык, который неразрывно связан с Кораном. Ведь священная книга ислама, по мнению правоверных мусульман, была дана пророку Мухаммеду в «откровении» именно на арабском языке (а многие из них считают, что именно в таком виде ее оригинал хранится близ престола Всевышнего). С этого началось взаимодействие этих двух существенных составляющих арабо-мусульманской культуры. Так, под влиянием </w:t>
      </w:r>
      <w:r w:rsidRPr="0023500D">
        <w:rPr>
          <w:color w:val="3D3D3D"/>
          <w:sz w:val="28"/>
          <w:szCs w:val="28"/>
        </w:rPr>
        <w:lastRenderedPageBreak/>
        <w:t>необходимости комментировать Коран весьма сильно развивались филологические исследования арабского языка. В свою очередь Коран способствовал расширению сферы распространения и усилению позиций арабского языка везде, где появлялись арабы и обращенные ими в ислам представители других народов. Потому что все мусульмане, независимо от своего происхождения, обязаны цитировать Коран на арабском языке, знать его и понимать. И как «чудом» считали арабы (и мусульмане) представление миру Корана на арабском языке, так и «чудом» предстает перед нами поразительное развитие арабского языка, который из языка бедуинов пустынной Аравии в течение неполного века превратился в официальный язык ученых и философов.</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Когда простые бедуины вышли из Аравийской пустыни в первой половине VII в. для завоевания соседних стран Востока и Запада, то они понесли с собой свой язык, язык древнеарабской поэзии, язык Корана. Он был еще суровым, не обработанным филологами, но потенциально богатым для дальнейшего развития. Они несли с собой свою религию — ислам, который их сплотил в единый боевой строй и объединил идеологически. Арабский язык и Коран — два основных элемента рождающейся новой арабо-мусульманской цивилизации и культуры: наука, философия, искусство и другие проявления арабской и мусульманской культуры несут на себе печать этих двух факторов.</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С начала своего развития, в классическую эпоху, в века блестящего развития (IX—XII вв.) и в </w:t>
      </w:r>
      <w:proofErr w:type="spellStart"/>
      <w:r w:rsidRPr="0023500D">
        <w:rPr>
          <w:color w:val="3D3D3D"/>
          <w:sz w:val="28"/>
          <w:szCs w:val="28"/>
        </w:rPr>
        <w:t>постклассическую</w:t>
      </w:r>
      <w:proofErr w:type="spellEnd"/>
      <w:r w:rsidRPr="0023500D">
        <w:rPr>
          <w:color w:val="3D3D3D"/>
          <w:sz w:val="28"/>
          <w:szCs w:val="28"/>
        </w:rPr>
        <w:t xml:space="preserve"> эпоху (XIII—XIV вв.) арабо-мусульманская культура находилась на высоком уровне, оставив далеко позади тогдашнюю европейскую науку и культуру. В создании и развитии этой культуры принимали участие арабы, персы и представители других исламизированных народов как члены единого великого мусульманского общества. Ее успешному развитию способствовало то, что арабский язык был единым языком, которым пользовались при изложении своих трудов все мусульманские ученые независимо от своего происхождения, а не только арабы. Именно на этом языке были написаны почти все научные, философские и литературные произведения, не говоря уже о религиозных и юридических трудах, которые были созданы в регионе ислама в классическую эпоху арабо-мусульманской культуры. Следует добавить, что арабским алфавитом пользовались как орнаментальным мотивом в мусульманском искусстве и архитектуре, особенно в </w:t>
      </w:r>
      <w:proofErr w:type="spellStart"/>
      <w:r w:rsidRPr="0023500D">
        <w:rPr>
          <w:color w:val="3D3D3D"/>
          <w:sz w:val="28"/>
          <w:szCs w:val="28"/>
        </w:rPr>
        <w:t>са.кральной</w:t>
      </w:r>
      <w:proofErr w:type="spellEnd"/>
      <w:r w:rsidRPr="0023500D">
        <w:rPr>
          <w:color w:val="3D3D3D"/>
          <w:sz w:val="28"/>
          <w:szCs w:val="28"/>
        </w:rPr>
        <w:t xml:space="preserve"> архитектуре.</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Первыми центрами науки в мусульманском мире были мечети — своеобразные университеты, ибо в них обучали всем религиозным и </w:t>
      </w:r>
      <w:r w:rsidRPr="0023500D">
        <w:rPr>
          <w:color w:val="3D3D3D"/>
          <w:sz w:val="28"/>
          <w:szCs w:val="28"/>
        </w:rPr>
        <w:lastRenderedPageBreak/>
        <w:t xml:space="preserve">светским наукам. Некоторые из них получили большую известность в истории арабо-мусульманской науки как подлинные университеты. Достаточно вспомнить большую мечеть </w:t>
      </w:r>
      <w:proofErr w:type="spellStart"/>
      <w:r w:rsidRPr="0023500D">
        <w:rPr>
          <w:color w:val="3D3D3D"/>
          <w:sz w:val="28"/>
          <w:szCs w:val="28"/>
        </w:rPr>
        <w:t>Омейядов</w:t>
      </w:r>
      <w:proofErr w:type="spellEnd"/>
      <w:r w:rsidRPr="0023500D">
        <w:rPr>
          <w:color w:val="3D3D3D"/>
          <w:sz w:val="28"/>
          <w:szCs w:val="28"/>
        </w:rPr>
        <w:t xml:space="preserve"> в Дамаске (основана в 732 г.), знаменитую каирскую мечеть Аль-</w:t>
      </w:r>
      <w:proofErr w:type="spellStart"/>
      <w:r w:rsidRPr="0023500D">
        <w:rPr>
          <w:color w:val="3D3D3D"/>
          <w:sz w:val="28"/>
          <w:szCs w:val="28"/>
        </w:rPr>
        <w:t>Азхар</w:t>
      </w:r>
      <w:proofErr w:type="spellEnd"/>
      <w:r w:rsidRPr="0023500D">
        <w:rPr>
          <w:color w:val="3D3D3D"/>
          <w:sz w:val="28"/>
          <w:szCs w:val="28"/>
        </w:rPr>
        <w:t>, известную на Западе, и другие. Ислам способствовал расцвету науки, ведь еще пророк Мухаммед сказал: «Лицезрение ученых равнозначно молитве», а его племянник Али говорил: «Добывай знания: они тебя украсят, если ты богат, и прокормят, если ты беден». Заслуживает внимания и изречение «книги — сады ученых».</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Громадный расцвет науки и философии, литературы и искусства приходится прежде всего на первый период господства династии </w:t>
      </w:r>
      <w:proofErr w:type="spellStart"/>
      <w:r w:rsidRPr="0023500D">
        <w:rPr>
          <w:color w:val="3D3D3D"/>
          <w:sz w:val="28"/>
          <w:szCs w:val="28"/>
        </w:rPr>
        <w:t>Абас-сидов</w:t>
      </w:r>
      <w:proofErr w:type="spellEnd"/>
      <w:r w:rsidRPr="0023500D">
        <w:rPr>
          <w:color w:val="3D3D3D"/>
          <w:sz w:val="28"/>
          <w:szCs w:val="28"/>
        </w:rPr>
        <w:t xml:space="preserve"> со столицей в Багдаде. Уже с конца VIII в. началась интенсивная работа по переводу важнейших греческих, персидских и индийских трудов на арабский язык. Знаменитый просвещенный халиф аль-</w:t>
      </w:r>
      <w:proofErr w:type="spellStart"/>
      <w:r w:rsidRPr="0023500D">
        <w:rPr>
          <w:color w:val="3D3D3D"/>
          <w:sz w:val="28"/>
          <w:szCs w:val="28"/>
        </w:rPr>
        <w:t>Мамун</w:t>
      </w:r>
      <w:proofErr w:type="spellEnd"/>
      <w:r w:rsidRPr="0023500D">
        <w:rPr>
          <w:color w:val="3D3D3D"/>
          <w:sz w:val="28"/>
          <w:szCs w:val="28"/>
        </w:rPr>
        <w:t xml:space="preserve"> (813—833) особенно поощрял науку и ученых, допускал свободу мысли. Именно в Багдаде в VIII—Х вв. родился подлинный энтузиазм по отношению к науке. «Поиск знания» стал как бы потребностью широких масс адептов ислама, согласно цитированным выше хадисам. Появились арабские мыслители, которые внесли в сокровищницу арабо-мусульманской культуры древние научные и философские достижения иных народов, но и своим оригинальным творчеством продвинули вперед науку и философию.</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Не только на арабском Востоке, но и на арабском Западе, в арабской Испании, называемой Андалузией, развивались блестяще наука, философия, литература и искусство под покровительством халифов </w:t>
      </w:r>
      <w:proofErr w:type="spellStart"/>
      <w:r w:rsidRPr="0023500D">
        <w:rPr>
          <w:color w:val="3D3D3D"/>
          <w:sz w:val="28"/>
          <w:szCs w:val="28"/>
        </w:rPr>
        <w:t>Омейядов</w:t>
      </w:r>
      <w:proofErr w:type="spellEnd"/>
      <w:r w:rsidRPr="0023500D">
        <w:rPr>
          <w:color w:val="3D3D3D"/>
          <w:sz w:val="28"/>
          <w:szCs w:val="28"/>
        </w:rPr>
        <w:t xml:space="preserve"> из Кордовы, а затем их преемников, эмиров — властителей мелких государств. Кордова, столица «испанских» </w:t>
      </w:r>
      <w:proofErr w:type="spellStart"/>
      <w:r w:rsidRPr="0023500D">
        <w:rPr>
          <w:color w:val="3D3D3D"/>
          <w:sz w:val="28"/>
          <w:szCs w:val="28"/>
        </w:rPr>
        <w:t>Омейядов</w:t>
      </w:r>
      <w:proofErr w:type="spellEnd"/>
      <w:r w:rsidRPr="0023500D">
        <w:rPr>
          <w:color w:val="3D3D3D"/>
          <w:sz w:val="28"/>
          <w:szCs w:val="28"/>
        </w:rPr>
        <w:t xml:space="preserve">, прославилась как центр утонченной культуры, не уступавший Багдаду </w:t>
      </w:r>
      <w:proofErr w:type="spellStart"/>
      <w:r w:rsidRPr="0023500D">
        <w:rPr>
          <w:color w:val="3D3D3D"/>
          <w:sz w:val="28"/>
          <w:szCs w:val="28"/>
        </w:rPr>
        <w:t>Абассидов</w:t>
      </w:r>
      <w:proofErr w:type="spellEnd"/>
      <w:r w:rsidRPr="0023500D">
        <w:rPr>
          <w:color w:val="3D3D3D"/>
          <w:sz w:val="28"/>
          <w:szCs w:val="28"/>
        </w:rPr>
        <w:t>. Наряду с Кордовой известны были также другие центры высокой культуры: Севилья, Толедо, Громада. Ученые из мусульманских стран Востока, где наука и философия уже с XII в. начали клониться к упадку, а также ученые из Италии, Франции и Англии прибывали в эти центры культуры для изучения таких светских наук, как астрономия, медицина, география и другие естественнонаучные дисциплины.</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 этом случае арабо-мусульманская культура рассматривается как промежуточная между культурами Востока и Запада. Арабский халифат включил в себя крупные культурные центры Ближнего Востока, в которых был сконцентрирован тысячелетний опыт городской культуры Шумера, Аккада, древнего Египта и др. Все культурные ценности, кристаллизованные в ходе тысячелетий различными восточными </w:t>
      </w:r>
      <w:r w:rsidRPr="0023500D">
        <w:rPr>
          <w:color w:val="3D3D3D"/>
          <w:sz w:val="28"/>
          <w:szCs w:val="28"/>
        </w:rPr>
        <w:lastRenderedPageBreak/>
        <w:t>цивилизациями и эллинизмом, были освоены арабами, выражены на арабском языке и переданы Западной Европе. Определяющими в чертах, сообщенных мусульманским Востоком культуре Западной Европы, были научность, устремленность к радостям и красоте действительности. Культура мусульманского средневековья, таким образом, не только предваряла многими своими аспектами культуру ренессанса, но и прямо подготавливала ее зарождение в эпоху, названную гуманистами XV в. эпохой средневековья. В период между XII в. и эпохой Возрождения труды арабских ученых по всем областям знаний переводились и переписывались в Испании, Сицилии и Сирии, благодаря чему большинство их стало доступным в латинском переводе. Несмотря на сравнительно низкий уровень перевода и науки на Западе в те времена, эти латинские тексты способствовали возрождению тяги к знаниям в Западной Европе периода позднего средневековья. Возникает вопрос: чем же обусловлен расцвет научных знаний именно в арабо-мусульманской культуре? Немалую роль в этом сыграли следующие факторы. Прежде всего следует учитывать, что в основе ислама лежала забота о правоверных в этом, земном мире, а различные научные дисциплины оказывали здесь существенную помощь. Точные науки, математика и астрономия, а также медицина и фармакология были весьма полезны для развития цивилизации, ибо повышали уровень жизни населения и не угрожали идеологии ислама. Все это привело к развитию научных дисциплин без особых Препятствий, к достижению ими высокого уровня.</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 области точных наук достижения арабских ученых были огромны. Общеизвестно, что арабская система счета, корни которой уходят в Индию, была воспринята и распространена в Европе. Арабские ученые (Мухаммед аль-Хорезми и др.) внесли большой вклад в развитие алгебры, сферической тригонометрии, математической физики, оптики, астрономии и др. научных дисциплин. Астрономия и астрология были очень популярны среди арабов издавна, еще в </w:t>
      </w:r>
      <w:proofErr w:type="spellStart"/>
      <w:r w:rsidRPr="0023500D">
        <w:rPr>
          <w:color w:val="3D3D3D"/>
          <w:sz w:val="28"/>
          <w:szCs w:val="28"/>
        </w:rPr>
        <w:t>домусульманскую</w:t>
      </w:r>
      <w:proofErr w:type="spellEnd"/>
      <w:r w:rsidRPr="0023500D">
        <w:rPr>
          <w:color w:val="3D3D3D"/>
          <w:sz w:val="28"/>
          <w:szCs w:val="28"/>
        </w:rPr>
        <w:t xml:space="preserve"> эпоху; воспринятые исламом, они получили широкую поддержку у мусульманских властителей.</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Высокого уровня развития у арабов достигла химия. Известность получил </w:t>
      </w:r>
      <w:proofErr w:type="spellStart"/>
      <w:r w:rsidRPr="0023500D">
        <w:rPr>
          <w:color w:val="3D3D3D"/>
          <w:sz w:val="28"/>
          <w:szCs w:val="28"/>
        </w:rPr>
        <w:t>Джабар</w:t>
      </w:r>
      <w:proofErr w:type="spellEnd"/>
      <w:r w:rsidRPr="0023500D">
        <w:rPr>
          <w:color w:val="3D3D3D"/>
          <w:sz w:val="28"/>
          <w:szCs w:val="28"/>
        </w:rPr>
        <w:t xml:space="preserve"> Ибн </w:t>
      </w:r>
      <w:proofErr w:type="spellStart"/>
      <w:r w:rsidRPr="0023500D">
        <w:rPr>
          <w:color w:val="3D3D3D"/>
          <w:sz w:val="28"/>
          <w:szCs w:val="28"/>
        </w:rPr>
        <w:t>Хайян</w:t>
      </w:r>
      <w:proofErr w:type="spellEnd"/>
      <w:r w:rsidRPr="0023500D">
        <w:rPr>
          <w:color w:val="3D3D3D"/>
          <w:sz w:val="28"/>
          <w:szCs w:val="28"/>
        </w:rPr>
        <w:t xml:space="preserve"> из </w:t>
      </w:r>
      <w:proofErr w:type="spellStart"/>
      <w:r w:rsidRPr="0023500D">
        <w:rPr>
          <w:color w:val="3D3D3D"/>
          <w:sz w:val="28"/>
          <w:szCs w:val="28"/>
        </w:rPr>
        <w:t>Куфы</w:t>
      </w:r>
      <w:proofErr w:type="spellEnd"/>
      <w:r w:rsidRPr="0023500D">
        <w:rPr>
          <w:color w:val="3D3D3D"/>
          <w:sz w:val="28"/>
          <w:szCs w:val="28"/>
        </w:rPr>
        <w:t xml:space="preserve">, создатель основ экспериментальной химии. Он занимался не только проблемами теории химии, но и в своих многочисленных экспериментальных исследованиях стремился получить данные для практического применения в процессах выплавки стали, окраски тканей и кожи, производства стекла и пр. В общем можно сказать, что арабские ученые в области химии открыли окись серы, окись азота, </w:t>
      </w:r>
      <w:r w:rsidRPr="0023500D">
        <w:rPr>
          <w:color w:val="3D3D3D"/>
          <w:sz w:val="28"/>
          <w:szCs w:val="28"/>
        </w:rPr>
        <w:lastRenderedPageBreak/>
        <w:t>азотное серебро и другие соединения, а также дистилляцию и кристаллизацию.</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Весьма высокий уровень у арабов имела медицина, ее достижения в различных областях длительное время питали европейскую медицину. Один из первых знаменитых врачей ар-Рази (IX в.) был величайшим клиницистом в мире ислама, многие его труды являются настоящими медицинскими энциклопедиями. Крупную энциклопедию в области медицины представляет собой и «Канон медицины» знаменитого Ибн Сины (Авиценны). Величайший хирург арабского мира аз-</w:t>
      </w:r>
      <w:proofErr w:type="spellStart"/>
      <w:r w:rsidRPr="0023500D">
        <w:rPr>
          <w:color w:val="3D3D3D"/>
          <w:sz w:val="28"/>
          <w:szCs w:val="28"/>
        </w:rPr>
        <w:t>Захрави</w:t>
      </w:r>
      <w:proofErr w:type="spellEnd"/>
      <w:r w:rsidRPr="0023500D">
        <w:rPr>
          <w:color w:val="3D3D3D"/>
          <w:sz w:val="28"/>
          <w:szCs w:val="28"/>
        </w:rPr>
        <w:t xml:space="preserve"> поднял хирургию до ранга самостоятельной науки, его важнейший трактат «</w:t>
      </w:r>
      <w:proofErr w:type="spellStart"/>
      <w:r w:rsidRPr="0023500D">
        <w:rPr>
          <w:color w:val="3D3D3D"/>
          <w:sz w:val="28"/>
          <w:szCs w:val="28"/>
        </w:rPr>
        <w:t>Ташриф</w:t>
      </w:r>
      <w:proofErr w:type="spellEnd"/>
      <w:r w:rsidRPr="0023500D">
        <w:rPr>
          <w:color w:val="3D3D3D"/>
          <w:sz w:val="28"/>
          <w:szCs w:val="28"/>
        </w:rPr>
        <w:t xml:space="preserve">» положил начало иллюстрированным трудам по хирургии. Он стал применять антисептические средства при лечении ран и накожных повреждений, изобрел нити для хирургических швов, а также около 200 хирургических инструментов, которые впоследствии использовались хирургами как в мусульманском, так и в христианском мире. Другим знаменитым пионером медицины был Ибн </w:t>
      </w:r>
      <w:proofErr w:type="spellStart"/>
      <w:r w:rsidRPr="0023500D">
        <w:rPr>
          <w:color w:val="3D3D3D"/>
          <w:sz w:val="28"/>
          <w:szCs w:val="28"/>
        </w:rPr>
        <w:t>Зухр</w:t>
      </w:r>
      <w:proofErr w:type="spellEnd"/>
      <w:r w:rsidRPr="0023500D">
        <w:rPr>
          <w:color w:val="3D3D3D"/>
          <w:sz w:val="28"/>
          <w:szCs w:val="28"/>
        </w:rPr>
        <w:t xml:space="preserve"> (Авен-</w:t>
      </w:r>
      <w:proofErr w:type="spellStart"/>
      <w:r w:rsidRPr="0023500D">
        <w:rPr>
          <w:color w:val="3D3D3D"/>
          <w:sz w:val="28"/>
          <w:szCs w:val="28"/>
        </w:rPr>
        <w:t>зоар</w:t>
      </w:r>
      <w:proofErr w:type="spellEnd"/>
      <w:r w:rsidRPr="0023500D">
        <w:rPr>
          <w:color w:val="3D3D3D"/>
          <w:sz w:val="28"/>
          <w:szCs w:val="28"/>
        </w:rPr>
        <w:t>), один из крупнейших арабских врачей Испании (1094—1160). Он первым описал воспаление легких, рак желудка и др.; его считают предвестником экспериментальной медицины.</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Арабским ученым мы обязаны также созданием фармацевтики как признанной профессии, фармакология стала самостоятельной наукой, независимой от медицины, хотя и связанной с нею. Они придавали огромное значение химиотерапии, многие лекарственные травы арабской фармакопеи до сих пор используются в лечении: </w:t>
      </w:r>
      <w:proofErr w:type="spellStart"/>
      <w:r w:rsidRPr="0023500D">
        <w:rPr>
          <w:color w:val="3D3D3D"/>
          <w:sz w:val="28"/>
          <w:szCs w:val="28"/>
        </w:rPr>
        <w:t>сенна</w:t>
      </w:r>
      <w:proofErr w:type="spellEnd"/>
      <w:r w:rsidRPr="0023500D">
        <w:rPr>
          <w:color w:val="3D3D3D"/>
          <w:sz w:val="28"/>
          <w:szCs w:val="28"/>
        </w:rPr>
        <w:t>, спорыш и др. Арабские географы и натуралисты обогатили зоологию и ботанику, изучая флору и фауну многих стран.</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Арабское искусство врачевания знало </w:t>
      </w:r>
      <w:proofErr w:type="spellStart"/>
      <w:r w:rsidRPr="0023500D">
        <w:rPr>
          <w:color w:val="3D3D3D"/>
          <w:sz w:val="28"/>
          <w:szCs w:val="28"/>
        </w:rPr>
        <w:t>водотерапию</w:t>
      </w:r>
      <w:proofErr w:type="spellEnd"/>
      <w:r w:rsidRPr="0023500D">
        <w:rPr>
          <w:color w:val="3D3D3D"/>
          <w:sz w:val="28"/>
          <w:szCs w:val="28"/>
        </w:rPr>
        <w:t>, психотерапию и лечебную диету. Следует обратить внимание на то, что в арабском мире было построено много госпиталей, в том числе и специальные госпитали для психически больных; часто эти госпитали были связаны с научными учреждениями. Обычно в соответствии с традицией арабо-мусульманского строительства в новом городе возводили мечеть, госпиталь и школу или другие общественные учреждения, которые способствовали физическому и духовному здоровью человека. Можно сказать, что арабские ученые пополнили сумму человеческих знаний новыми и оригинальными сведениями, открытыми в области естествознания и медицины, обогатив тем самым все человечество.</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lastRenderedPageBreak/>
        <w:t>Представляет интерес и философская традиция мусульманского Востока, которая имеет два компонента — эллинизм и ислам, что обусловливает ее особые черты. Ведь все виды знания, все дисциплины, за которыми арабская классическая мысль признавала право на существование, благодаря Корану получали религиозное осмысление. Ибо Коран не только утверждал единство Аллаха, судьи и творца, как говорится в откровениях пророка Мухаммеда, не только устанавливал религиозную связь между верующим и его творцом-благодетелем, но и давал также импульс к неутомимому творческому поиску во всех областях знания. Следует учитывать и то, что специализация в науке никогда не препятствовала арабским ученым и мыслителям соотносить друг с другом различные дисциплины и связывать разные области знания в единое целое.</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Все это необходимо иметь в виду при рассмотрении арабо-мусульманской философии, которая явно отличалась от строго религиозного аспекта классического ислама. Более того, она даже утверждала себя "как видимая противоположность этому аспекту, о чем свидетельствуют постоянные расхождения в воззрениях на соответствующую роль разума и веры, деление на религиозное и рациональное знание, на рациональные суждения и суждения канонического (религиозного) права. Однако философия фактически переплеталась с теологией, когда дело касалось этики, политики и метафизики, точно так же, как каноническое право использовало области знания, которыми занимались философы: логику, математику, риторику, естественные науки. Взаимопроникновение философии и теологии можно наблюдать в работах </w:t>
      </w:r>
      <w:proofErr w:type="spellStart"/>
      <w:r w:rsidRPr="0023500D">
        <w:rPr>
          <w:color w:val="3D3D3D"/>
          <w:sz w:val="28"/>
          <w:szCs w:val="28"/>
        </w:rPr>
        <w:t>мутазилитов</w:t>
      </w:r>
      <w:proofErr w:type="spellEnd"/>
      <w:r w:rsidRPr="0023500D">
        <w:rPr>
          <w:color w:val="3D3D3D"/>
          <w:sz w:val="28"/>
          <w:szCs w:val="28"/>
        </w:rPr>
        <w:t>, сторонников разума во всех областях, включая и религию, а также в произведениях таких гуманистов, как ад-</w:t>
      </w:r>
      <w:proofErr w:type="spellStart"/>
      <w:r w:rsidRPr="0023500D">
        <w:rPr>
          <w:color w:val="3D3D3D"/>
          <w:sz w:val="28"/>
          <w:szCs w:val="28"/>
        </w:rPr>
        <w:t>Джахиз</w:t>
      </w:r>
      <w:proofErr w:type="spellEnd"/>
      <w:r w:rsidRPr="0023500D">
        <w:rPr>
          <w:color w:val="3D3D3D"/>
          <w:sz w:val="28"/>
          <w:szCs w:val="28"/>
        </w:rPr>
        <w:t>. Эта тенденция к синтезу еще более четко прослеживается в Х в. в трудах грамматиков, правоведов-теологов, литераторов, медиков и таких энциклопедистов, как «Братья чистоты». Ярким примером такой тенденции к синтезу служат знаменитые сказки «Тысяча и одна ночь», в которых отражено мышление народа, раскрываются его желания, верования, представления. Эта связь между гуманитарными науками и литературой обнаруживается в произведениях ряда авторов, в частности в трудах великого ученого аль-Бируни (ум. в 1048 г.), чья философия во многих отношениях удивительно напоминает философию XX в.</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Процесс взаимопроникновения философии и теологии вместе с тем характеризовался постоянным столкновением двух основных подходов — рационалистического, продолжавшего традиции греческой 1; мысли, и традиционного, заключавшегося в прямом толковании священных текстов (Корана и хадисов). И все же многие мыслители не придерживались в своем </w:t>
      </w:r>
      <w:r w:rsidRPr="0023500D">
        <w:rPr>
          <w:color w:val="3D3D3D"/>
          <w:sz w:val="28"/>
          <w:szCs w:val="28"/>
        </w:rPr>
        <w:lastRenderedPageBreak/>
        <w:t xml:space="preserve">поиске такого разграничения. Нередко это 1 были выдающиеся философы, например, Ибн Сина (Авиценна, ум. в 1 1037 г.), Ибн Рушд (Аверроэс, ум. в 1198 г.), Ибн </w:t>
      </w:r>
      <w:proofErr w:type="spellStart"/>
      <w:r w:rsidRPr="0023500D">
        <w:rPr>
          <w:color w:val="3D3D3D"/>
          <w:sz w:val="28"/>
          <w:szCs w:val="28"/>
        </w:rPr>
        <w:t>Хальдун</w:t>
      </w:r>
      <w:proofErr w:type="spellEnd"/>
      <w:r w:rsidRPr="0023500D">
        <w:rPr>
          <w:color w:val="3D3D3D"/>
          <w:sz w:val="28"/>
          <w:szCs w:val="28"/>
        </w:rPr>
        <w:t xml:space="preserve"> (ум. в 1 1406 г.). Философская мысль Ибн Сины оказала сильное влияние на философию мусульманского Востока, тогда как философская мысль - Аверроэса наложила глубокий отпечаток на средневековую европейскую философию, где </w:t>
      </w:r>
      <w:proofErr w:type="spellStart"/>
      <w:r w:rsidRPr="0023500D">
        <w:rPr>
          <w:color w:val="3D3D3D"/>
          <w:sz w:val="28"/>
          <w:szCs w:val="28"/>
        </w:rPr>
        <w:t>аверроизм</w:t>
      </w:r>
      <w:proofErr w:type="spellEnd"/>
      <w:r w:rsidRPr="0023500D">
        <w:rPr>
          <w:color w:val="3D3D3D"/>
          <w:sz w:val="28"/>
          <w:szCs w:val="28"/>
        </w:rPr>
        <w:t xml:space="preserve"> был весьма важным философским течением. В целом можно сказать, что арабские мыслители и ученые оказали громадное влияние на культуру Запада, особенно в таких областях знания, как математика, астрономия, медицина и философия.</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Арабо-мусульманская культура не создала пластических искусств — живописи и скульптуры в европейском или античном понимании искусства. Ведь ислам отрицательно относился к изображению любого живого существа в живописи и скульптуре, поэтому они были представлены орнаментальными, абстрактными мотивами. Иными словами, эквивалентами пластических искусств в арабо-мусульманской культуре были художественная каллиграфия и миниатюрная живопись. Искусство каллиграфии в мире ислама считалось самым благородным искусством, а каллиграфы имели свои «академии» и пользовались большим почетом.</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Необходимо отметить, что абстрактность мусульманского искусства далека от современного абстракционизма. Современные художники находят в абстракции ответ на иррациональные подсознательные импульсы; для мусульманского же художника абстрактная живопись непосредственно отражает единство в многообразии. Мусульманское искусство состоит в воспроизведении предметов в соответствии с их природой, а она насыщена красотой, поскольку происходит от бога: не остается ничего другого, как выявить и выразить эту красоту. В исламской концепции искусство в широком смысле является средством облагораживания материала. Для мусульманского искусства (ковроткачество, архитектура, живопись, каллиграфия) характерны повторение выразительных геометрических мотивов, неожиданная смена ритма и диагональная симметрия. Исламский строй ума включает в себя острое ощущение хрупкости мира, емкость мысли и действия, чувства ритма.</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Другим типичным примером арабо-мусульманской культуры являются арабеска, специфический мусульманский орнамент, в котором логика связана с живой целостностью ритма. Элементы мусульманского Декоративного искусства заимствованы из исторического прошлого, общего для народов Азии, Ближнего Востока и Северной Европы. Ислам ассимилирует эти архаические элементы, сводя их к наиболее абстрактному </w:t>
      </w:r>
      <w:r w:rsidRPr="0023500D">
        <w:rPr>
          <w:color w:val="3D3D3D"/>
          <w:sz w:val="28"/>
          <w:szCs w:val="28"/>
        </w:rPr>
        <w:lastRenderedPageBreak/>
        <w:t>и чистому определению, в известной степени нивелирует их и таким образом лишает всякого магического характера. Как результат такого синтеза арабеска имеет аналогии в арабской риторике и поэзии, отличающихся ритмическим течением мысли, наполненным строго связанными параллелями и инверсиями. Для мусульман арабеска — не только возможность создания искусства без картин, но и средство рассеивания картины или того, что ей соответствует в мысли. В арабеске воспроизведение индивидуальной формы невозможно вследствие бесконечности полотна.</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Каллиграфия, наиболее благородное визуальное искусство ислама, имеет функцию, аналогичную функциям икон в христианском искусстве, так как представляет видимое тело божественного Слова. Арабские слова в священных письменах соотносятся с арабесками, прежде всего с растительным орнаментом, связанным с азиатским символом древа мира, листья которого отвечают словам святой книги.</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 арабо-мусульманском мире каллиграфия широко использовалась в архитектуре и как средство передачи текста, и просто для украшения. Архитекторы порой покрывали целые стены дворцов и мечетей затейливой арабской вязью, стилизованными мотивами из растительного мира и геометрическими узорами. Знаменита и сама архитектура, шедеврами которой являются Тадж-Махал, голубая мечеть в Стамбуле, в основе которой лежит христианский храм, голубые купола самаркандских и </w:t>
      </w:r>
      <w:proofErr w:type="spellStart"/>
      <w:r w:rsidRPr="0023500D">
        <w:rPr>
          <w:color w:val="3D3D3D"/>
          <w:sz w:val="28"/>
          <w:szCs w:val="28"/>
        </w:rPr>
        <w:t>исфаганских</w:t>
      </w:r>
      <w:proofErr w:type="spellEnd"/>
      <w:r w:rsidRPr="0023500D">
        <w:rPr>
          <w:color w:val="3D3D3D"/>
          <w:sz w:val="28"/>
          <w:szCs w:val="28"/>
        </w:rPr>
        <w:t xml:space="preserve"> мечетей, дворец </w:t>
      </w:r>
      <w:proofErr w:type="spellStart"/>
      <w:r w:rsidRPr="0023500D">
        <w:rPr>
          <w:color w:val="3D3D3D"/>
          <w:sz w:val="28"/>
          <w:szCs w:val="28"/>
        </w:rPr>
        <w:t>Альгаморы</w:t>
      </w:r>
      <w:proofErr w:type="spellEnd"/>
      <w:r w:rsidRPr="0023500D">
        <w:rPr>
          <w:color w:val="3D3D3D"/>
          <w:sz w:val="28"/>
          <w:szCs w:val="28"/>
        </w:rPr>
        <w:t xml:space="preserve"> в Гранаде, дворцы и мечети Кордовы. Нужно вспомнить и узорные изразцы мусульманской архитектуры, орнаменты которых впоследствии принесли известность персидским коврам.</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Многие примеры исламского искусства можно увидеть в западном полушарии благодаря конкистадорам. В мексиканском городе Пуэбло стены старинных католических церквей покрыты изразцовой мозаикой с растительным орнаментом. Оказывается, что взаимно соперничающие культуры и религии взаимно обогащают друг друга.</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Своеобразие присуще- и мусульманскому пониманию морали и права, ибо считается, что следование исламской морали и законам шариата с верой в Аллаха дает возможность высшего нравственного совершенствования личности.</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Наряду с принципом этического абсолютизма ислам утверждает принцип морального догматизма, требуя тем самым от приверженцев религии безусловного выполнения коранических моральных норм как данных богом </w:t>
      </w:r>
      <w:r w:rsidRPr="0023500D">
        <w:rPr>
          <w:color w:val="3D3D3D"/>
          <w:sz w:val="28"/>
          <w:szCs w:val="28"/>
        </w:rPr>
        <w:lastRenderedPageBreak/>
        <w:t xml:space="preserve">и поэтому не подлежащих разумному обоснованию, независимо от социальных последствий такого поведения. Это значит, что человек должен вести себя строго определенным образом, не потому, что разумно и целесообразно, а в силу того, что так предписано аллахом. Последовательное внедрение принципов исламской морали в сознание индивида, требование неукоснительного следования им ведет к утверждению среди адептов ислама слепой, некритической приверженности нормам этой морали, воинственной нетерпимости к инакомыслию и инакомыслящим. Такой религиозный фанатизм в истории неоднократно оборачивался массовым физическим уничтожением идейных противников под флагом «борьбы с неверными», так как, подчеркивает известный французский востоковед А. </w:t>
      </w:r>
      <w:proofErr w:type="spellStart"/>
      <w:r w:rsidRPr="0023500D">
        <w:rPr>
          <w:color w:val="3D3D3D"/>
          <w:sz w:val="28"/>
          <w:szCs w:val="28"/>
        </w:rPr>
        <w:t>Массэ</w:t>
      </w:r>
      <w:proofErr w:type="spellEnd"/>
      <w:r w:rsidRPr="0023500D">
        <w:rPr>
          <w:color w:val="3D3D3D"/>
          <w:sz w:val="28"/>
          <w:szCs w:val="28"/>
        </w:rPr>
        <w:t>, «распространение ислама с оружием в руках являлось религиозным долгом», а война «считалась справедливой, если она была предпринята с целью обратить людей в истинную веру. Такой способ обращения в истинную веру не раз приводил к пролитию безвинной крови «неверных», да и правоверных тоже.</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В убеждении мусульман вся организация халифата — его власть и законы — происходят от аллаха, что выражает специфическую оппозицию исламского мышления: противопоставлено божественное человеческому или «небесное» противопоставлено «земному», но вместе с тем не было оппозиции между религиозным и светским. Так как социальная жизнь людей, в том числе и их мораль, подчинена божественному закону, то нельзя говорить о существовании светских законов, противостоящих религиозным законам, светской власти, находящейся в оппозиции религиозной власти. Ведь существовала единая мусульманская власть, источником которой является бог, т.е. перед нами картина весьма специфической теократии. Таким образом, цивилизация ислама организована вокруг весьма простых исходных концепций — религиозных догматов и законов, вытекающих из Корана и сунны — традиции, которую оставил после себя пророк. Мухаммед. В целом можно сказать, что ислам — это образ жизни.</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xml:space="preserve">Вклад арабо-мусульманской культуры в сокровищницу мировой культуры весьма значителен. О достижениях арабской науки в мировом масштабе уже говорилось выше. Существующее свыше тысячи лет, от Испании до Индии, искусство ислама играет в искусстве мира важную роль, особенно произведения художественного ремесла и ткани. Запад использовал его в качестве образца, перенимая мотивы из мусульманской Испании; в архитектуре Сицилии и Венеции, в тканях из Лукки и Флоренции видно сильное влияние искусства ислама. В XVII в. на Западе возникла мода на </w:t>
      </w:r>
      <w:r w:rsidRPr="0023500D">
        <w:rPr>
          <w:color w:val="3D3D3D"/>
          <w:sz w:val="28"/>
          <w:szCs w:val="28"/>
        </w:rPr>
        <w:lastRenderedPageBreak/>
        <w:t xml:space="preserve">культуру и украшения мусульманского Востока. Поэзия поэтов-жизнелюбцев средневековья — Низами, </w:t>
      </w:r>
      <w:proofErr w:type="spellStart"/>
      <w:r w:rsidRPr="0023500D">
        <w:rPr>
          <w:color w:val="3D3D3D"/>
          <w:sz w:val="28"/>
          <w:szCs w:val="28"/>
        </w:rPr>
        <w:t>Хафиза</w:t>
      </w:r>
      <w:proofErr w:type="spellEnd"/>
      <w:r w:rsidRPr="0023500D">
        <w:rPr>
          <w:color w:val="3D3D3D"/>
          <w:sz w:val="28"/>
          <w:szCs w:val="28"/>
        </w:rPr>
        <w:t xml:space="preserve">, </w:t>
      </w:r>
      <w:proofErr w:type="spellStart"/>
      <w:r w:rsidRPr="0023500D">
        <w:rPr>
          <w:color w:val="3D3D3D"/>
          <w:sz w:val="28"/>
          <w:szCs w:val="28"/>
        </w:rPr>
        <w:t>Джами</w:t>
      </w:r>
      <w:proofErr w:type="spellEnd"/>
      <w:r w:rsidRPr="0023500D">
        <w:rPr>
          <w:color w:val="3D3D3D"/>
          <w:sz w:val="28"/>
          <w:szCs w:val="28"/>
        </w:rPr>
        <w:t xml:space="preserve">, Омара Хайяма, </w:t>
      </w:r>
      <w:proofErr w:type="spellStart"/>
      <w:r w:rsidRPr="0023500D">
        <w:rPr>
          <w:color w:val="3D3D3D"/>
          <w:sz w:val="28"/>
          <w:szCs w:val="28"/>
        </w:rPr>
        <w:t>Руми</w:t>
      </w:r>
      <w:proofErr w:type="spellEnd"/>
      <w:r w:rsidRPr="0023500D">
        <w:rPr>
          <w:color w:val="3D3D3D"/>
          <w:sz w:val="28"/>
          <w:szCs w:val="28"/>
        </w:rPr>
        <w:t xml:space="preserve"> и многих других — вдохновляла европейских и американских поэтов на создание шедевров мировой поэзии. Действенность арабо-мусульманской культуры проявляется в наше время в феномене сильного противостояния мира ислама </w:t>
      </w:r>
      <w:proofErr w:type="spellStart"/>
      <w:r w:rsidRPr="0023500D">
        <w:rPr>
          <w:color w:val="3D3D3D"/>
          <w:sz w:val="28"/>
          <w:szCs w:val="28"/>
        </w:rPr>
        <w:t>вестернизации</w:t>
      </w:r>
      <w:proofErr w:type="spellEnd"/>
      <w:r w:rsidRPr="0023500D">
        <w:rPr>
          <w:color w:val="3D3D3D"/>
          <w:sz w:val="28"/>
          <w:szCs w:val="28"/>
        </w:rPr>
        <w:t>, идущей из круга западных культур.</w:t>
      </w:r>
    </w:p>
    <w:p w:rsidR="0023500D" w:rsidRPr="0023500D" w:rsidRDefault="0023500D" w:rsidP="0023500D">
      <w:pPr>
        <w:pStyle w:val="a3"/>
        <w:spacing w:before="150" w:beforeAutospacing="0" w:after="150" w:afterAutospacing="0" w:line="360" w:lineRule="atLeast"/>
        <w:ind w:left="150" w:right="150"/>
        <w:jc w:val="both"/>
        <w:rPr>
          <w:color w:val="3D3D3D"/>
          <w:sz w:val="28"/>
          <w:szCs w:val="28"/>
        </w:rPr>
      </w:pPr>
      <w:r w:rsidRPr="0023500D">
        <w:rPr>
          <w:color w:val="3D3D3D"/>
          <w:sz w:val="28"/>
          <w:szCs w:val="28"/>
        </w:rPr>
        <w:t> </w:t>
      </w:r>
    </w:p>
    <w:p w:rsidR="0023500D" w:rsidRPr="0023500D" w:rsidRDefault="0023500D" w:rsidP="0023500D">
      <w:pPr>
        <w:jc w:val="both"/>
        <w:rPr>
          <w:rFonts w:ascii="Times New Roman" w:hAnsi="Times New Roman" w:cs="Times New Roman"/>
          <w:sz w:val="28"/>
          <w:szCs w:val="28"/>
        </w:rPr>
      </w:pPr>
    </w:p>
    <w:sectPr w:rsidR="0023500D" w:rsidRPr="002350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97E"/>
    <w:rsid w:val="0023500D"/>
    <w:rsid w:val="003014DE"/>
    <w:rsid w:val="00553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42A5"/>
  <w15:chartTrackingRefBased/>
  <w15:docId w15:val="{A1CD4DDB-7A33-46DD-90BC-D558CC66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50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12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4483</Words>
  <Characters>25556</Characters>
  <Application>Microsoft Office Word</Application>
  <DocSecurity>0</DocSecurity>
  <Lines>212</Lines>
  <Paragraphs>59</Paragraphs>
  <ScaleCrop>false</ScaleCrop>
  <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2021-01-26T13:40:00Z</dcterms:created>
  <dcterms:modified xsi:type="dcterms:W3CDTF">2021-01-26T13:42:00Z</dcterms:modified>
</cp:coreProperties>
</file>